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b w:val="1"/>
          <w:bCs w:val="1"/>
          <w:sz w:val="18"/>
          <w:szCs w:val="18"/>
        </w:rPr>
      </w:pPr>
      <w:r w:rsidDel="00000000" w:rsidR="00000000" w:rsidRPr="00000000">
        <w:rPr>
          <w:b w:val="1"/>
          <w:bCs w:val="1"/>
          <w:sz w:val="18"/>
          <w:szCs w:val="18"/>
          <w:rtl w:val="0"/>
        </w:rPr>
        <w:t xml:space="preserve">Game Plan Day in Canada </w:t>
      </w:r>
    </w:p>
    <w:p w:rsidR="00000000" w:rsidDel="00000000" w:rsidP="00000000" w:rsidRDefault="00000000" w:rsidRPr="00000000" w14:paraId="00000002">
      <w:pPr>
        <w:pageBreakBefore w:val="0"/>
        <w:rPr>
          <w:sz w:val="18"/>
          <w:szCs w:val="18"/>
        </w:rPr>
      </w:pPr>
      <w:r w:rsidDel="00000000" w:rsidR="00000000" w:rsidRPr="00000000">
        <w:rPr>
          <w:rtl w:val="0"/>
        </w:rPr>
      </w:r>
    </w:p>
    <w:p w:rsidR="00000000" w:rsidDel="00000000" w:rsidP="00000000" w:rsidRDefault="00000000" w:rsidRPr="00000000" w14:paraId="00000003">
      <w:pPr>
        <w:pageBreakBefore w:val="0"/>
        <w:rPr>
          <w:sz w:val="18"/>
          <w:szCs w:val="18"/>
        </w:rPr>
      </w:pPr>
      <w:r w:rsidDel="00000000" w:rsidR="00000000" w:rsidRPr="00000000">
        <w:rPr>
          <w:sz w:val="18"/>
          <w:szCs w:val="18"/>
          <w:rtl w:val="0"/>
        </w:rPr>
        <w:t xml:space="preserve">Today marks the first annual Game Plan Day in Canada (GPDIC) program. Five Deloitte offices across the country (Montreal, Toronto, Vancouver, Calgary and Ottawa) hosted 60+ Game Plan eligible athletes for a half day of networking, career shadowing and interview skills development. During the day, the athletes involved have gone  through a series of practical exercises which give them the opportunity to practice real life application of the skills presented at the bi-annual Game Plan Summit (May 2018) – interactive career shadowing, mock interview, and networking activities were be run by Deloitte volunteers from talent and from across our service lines. </w:t>
      </w:r>
    </w:p>
    <w:p w:rsidR="00000000" w:rsidDel="00000000" w:rsidP="00000000" w:rsidRDefault="00000000" w:rsidRPr="00000000" w14:paraId="00000004">
      <w:pPr>
        <w:pageBreakBefore w:val="0"/>
        <w:rPr>
          <w:b w:val="1"/>
          <w:bCs w:val="1"/>
          <w:sz w:val="18"/>
          <w:szCs w:val="18"/>
        </w:rPr>
      </w:pPr>
      <w:r w:rsidDel="00000000" w:rsidR="00000000" w:rsidRPr="00000000">
        <w:rPr>
          <w:rtl w:val="0"/>
        </w:rPr>
      </w:r>
    </w:p>
    <w:p w:rsidR="00000000" w:rsidDel="00000000" w:rsidP="00000000" w:rsidRDefault="00000000" w:rsidRPr="00000000" w14:paraId="00000005">
      <w:pPr>
        <w:pageBreakBefore w:val="0"/>
        <w:rPr>
          <w:b w:val="1"/>
          <w:bCs w:val="1"/>
          <w:sz w:val="18"/>
          <w:szCs w:val="18"/>
        </w:rPr>
      </w:pPr>
      <w:r w:rsidDel="00000000" w:rsidR="00000000" w:rsidRPr="00000000">
        <w:rPr>
          <w:b w:val="1"/>
          <w:bCs w:val="1"/>
          <w:sz w:val="18"/>
          <w:szCs w:val="18"/>
          <w:rtl w:val="0"/>
        </w:rPr>
        <w:t xml:space="preserve">Key Points: </w:t>
      </w:r>
    </w:p>
    <w:p w:rsidR="00000000" w:rsidDel="00000000" w:rsidP="00000000" w:rsidRDefault="00000000" w:rsidRPr="00000000" w14:paraId="00000006">
      <w:pPr>
        <w:pageBreakBefore w:val="0"/>
        <w:numPr>
          <w:ilvl w:val="0"/>
          <w:numId w:val="1"/>
        </w:numPr>
        <w:ind w:left="720" w:hanging="360"/>
        <w:rPr>
          <w:sz w:val="18"/>
          <w:szCs w:val="18"/>
        </w:rPr>
      </w:pPr>
      <w:r w:rsidDel="00000000" w:rsidR="00000000" w:rsidRPr="00000000">
        <w:rPr>
          <w:sz w:val="18"/>
          <w:szCs w:val="18"/>
          <w:rtl w:val="0"/>
        </w:rPr>
        <w:t xml:space="preserve">5 offices across the country (Montreal, Toronto, Ottawa, Calgary, Vancouver) hosted 60+ Game Plan eligible athletes.</w:t>
      </w:r>
    </w:p>
    <w:p w:rsidR="00000000" w:rsidDel="00000000" w:rsidP="00000000" w:rsidRDefault="00000000" w:rsidRPr="00000000" w14:paraId="00000007">
      <w:pPr>
        <w:pageBreakBefore w:val="0"/>
        <w:numPr>
          <w:ilvl w:val="0"/>
          <w:numId w:val="1"/>
        </w:numPr>
        <w:ind w:left="720" w:hanging="360"/>
        <w:rPr>
          <w:sz w:val="18"/>
          <w:szCs w:val="18"/>
        </w:rPr>
      </w:pPr>
      <w:r w:rsidDel="00000000" w:rsidR="00000000" w:rsidRPr="00000000">
        <w:rPr>
          <w:sz w:val="18"/>
          <w:szCs w:val="18"/>
          <w:rtl w:val="0"/>
        </w:rPr>
        <w:t xml:space="preserve">Concrete skill development opportunity where athletes networked with respected clients, participated in mock interview sessions, and job shadowed Deloitte employees on their current on their current engagements.</w:t>
      </w:r>
    </w:p>
    <w:p w:rsidR="00000000" w:rsidDel="00000000" w:rsidP="00000000" w:rsidRDefault="00000000" w:rsidRPr="00000000" w14:paraId="00000008">
      <w:pPr>
        <w:pageBreakBefore w:val="0"/>
        <w:rPr>
          <w:b w:val="1"/>
          <w:bCs w:val="1"/>
          <w:sz w:val="18"/>
          <w:szCs w:val="18"/>
        </w:rPr>
      </w:pPr>
      <w:r w:rsidDel="00000000" w:rsidR="00000000" w:rsidRPr="00000000">
        <w:rPr>
          <w:rtl w:val="0"/>
        </w:rPr>
      </w:r>
    </w:p>
    <w:p w:rsidR="00000000" w:rsidDel="00000000" w:rsidP="00000000" w:rsidRDefault="00000000" w:rsidRPr="00000000" w14:paraId="00000009">
      <w:pPr>
        <w:pageBreakBefore w:val="0"/>
        <w:rPr>
          <w:b w:val="1"/>
          <w:bCs w:val="1"/>
          <w:sz w:val="18"/>
          <w:szCs w:val="18"/>
        </w:rPr>
      </w:pPr>
      <w:r w:rsidDel="00000000" w:rsidR="00000000" w:rsidRPr="00000000">
        <w:rPr>
          <w:b w:val="1"/>
          <w:bCs w:val="1"/>
          <w:sz w:val="18"/>
          <w:szCs w:val="18"/>
          <w:rtl w:val="0"/>
        </w:rPr>
        <w:t xml:space="preserve">Commitment to internships</w:t>
      </w:r>
    </w:p>
    <w:p w:rsidR="00000000" w:rsidDel="00000000" w:rsidP="00000000" w:rsidRDefault="00000000" w:rsidRPr="00000000" w14:paraId="0000000A">
      <w:pPr>
        <w:pageBreakBefore w:val="0"/>
        <w:rPr>
          <w:b w:val="1"/>
          <w:bCs w:val="1"/>
          <w:sz w:val="18"/>
          <w:szCs w:val="18"/>
        </w:rPr>
      </w:pPr>
      <w:r w:rsidDel="00000000" w:rsidR="00000000" w:rsidRPr="00000000">
        <w:rPr>
          <w:rtl w:val="0"/>
        </w:rPr>
      </w:r>
    </w:p>
    <w:p w:rsidR="00000000" w:rsidDel="00000000" w:rsidP="00000000" w:rsidRDefault="00000000" w:rsidRPr="00000000" w14:paraId="0000000B">
      <w:pPr>
        <w:pageBreakBefore w:val="0"/>
        <w:rPr>
          <w:sz w:val="18"/>
          <w:szCs w:val="18"/>
        </w:rPr>
      </w:pPr>
      <w:r w:rsidDel="00000000" w:rsidR="00000000" w:rsidRPr="00000000">
        <w:rPr>
          <w:sz w:val="18"/>
          <w:szCs w:val="18"/>
          <w:rtl w:val="0"/>
        </w:rPr>
        <w:t xml:space="preserve">As part of our continued support of our Canadian athletes during their high performance careers and beyond, Deloitte has created four new 12-16 week internship positions for </w:t>
      </w:r>
      <w:r w:rsidDel="00000000" w:rsidR="00000000" w:rsidRPr="00000000">
        <w:rPr>
          <w:i w:val="1"/>
          <w:iCs w:val="1"/>
          <w:sz w:val="18"/>
          <w:szCs w:val="18"/>
          <w:rtl w:val="0"/>
        </w:rPr>
        <w:t xml:space="preserve">Game Plan </w:t>
      </w:r>
      <w:r w:rsidDel="00000000" w:rsidR="00000000" w:rsidRPr="00000000">
        <w:rPr>
          <w:sz w:val="18"/>
          <w:szCs w:val="18"/>
          <w:rtl w:val="0"/>
        </w:rPr>
        <w:t xml:space="preserve">athletes. These guaranteed positions will be available across Canada exclusively to </w:t>
      </w:r>
      <w:r w:rsidDel="00000000" w:rsidR="00000000" w:rsidRPr="00000000">
        <w:rPr>
          <w:i w:val="1"/>
          <w:iCs w:val="1"/>
          <w:sz w:val="18"/>
          <w:szCs w:val="18"/>
          <w:rtl w:val="0"/>
        </w:rPr>
        <w:t xml:space="preserve">Game Plan </w:t>
      </w:r>
      <w:r w:rsidDel="00000000" w:rsidR="00000000" w:rsidRPr="00000000">
        <w:rPr>
          <w:sz w:val="18"/>
          <w:szCs w:val="18"/>
          <w:rtl w:val="0"/>
        </w:rPr>
        <w:t xml:space="preserve">eligible athletes (Olympians, Paralympians and nationally team athletes).</w:t>
      </w:r>
    </w:p>
    <w:p w:rsidR="00000000" w:rsidDel="00000000" w:rsidP="00000000" w:rsidRDefault="00000000" w:rsidRPr="00000000" w14:paraId="0000000C">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0D">
      <w:pPr>
        <w:pageBreakBefore w:val="0"/>
        <w:rPr>
          <w:sz w:val="18"/>
          <w:szCs w:val="18"/>
        </w:rPr>
      </w:pPr>
      <w:r w:rsidDel="00000000" w:rsidR="00000000" w:rsidRPr="00000000">
        <w:rPr>
          <w:sz w:val="18"/>
          <w:szCs w:val="18"/>
          <w:rtl w:val="0"/>
        </w:rPr>
        <w:t xml:space="preserve">National team athletes demonstrate intangible performance assets on a daily basis – they are models of dedication, discipline, perseverance, and teamwork. Deloitte is excited to reaffirm its commitment to leadership of the </w:t>
      </w:r>
      <w:r w:rsidDel="00000000" w:rsidR="00000000" w:rsidRPr="00000000">
        <w:rPr>
          <w:i w:val="1"/>
          <w:iCs w:val="1"/>
          <w:sz w:val="18"/>
          <w:szCs w:val="18"/>
          <w:rtl w:val="0"/>
        </w:rPr>
        <w:t xml:space="preserve">Game Plan </w:t>
      </w:r>
      <w:r w:rsidDel="00000000" w:rsidR="00000000" w:rsidRPr="00000000">
        <w:rPr>
          <w:sz w:val="18"/>
          <w:szCs w:val="18"/>
          <w:rtl w:val="0"/>
        </w:rPr>
        <w:t xml:space="preserve">Employer Network by Deloitte employing these talented individuals. Additionally, Deloitte is proud act on our flexible workplace models by modifying our interns’ schedules to accommodate their training commitments.</w:t>
      </w:r>
    </w:p>
    <w:p w:rsidR="00000000" w:rsidDel="00000000" w:rsidP="00000000" w:rsidRDefault="00000000" w:rsidRPr="00000000" w14:paraId="0000000E">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0F">
      <w:pPr>
        <w:pageBreakBefore w:val="0"/>
        <w:rPr>
          <w:sz w:val="18"/>
          <w:szCs w:val="18"/>
        </w:rPr>
      </w:pPr>
      <w:r w:rsidDel="00000000" w:rsidR="00000000" w:rsidRPr="00000000">
        <w:rPr>
          <w:sz w:val="18"/>
          <w:szCs w:val="18"/>
          <w:rtl w:val="0"/>
        </w:rPr>
        <w:t xml:space="preserve">Today makes the first annual </w:t>
      </w:r>
      <w:r w:rsidDel="00000000" w:rsidR="00000000" w:rsidRPr="00000000">
        <w:rPr>
          <w:i w:val="1"/>
          <w:iCs w:val="1"/>
          <w:sz w:val="18"/>
          <w:szCs w:val="18"/>
          <w:rtl w:val="0"/>
        </w:rPr>
        <w:t xml:space="preserve">Game Plan Day in Canada</w:t>
      </w:r>
      <w:r w:rsidDel="00000000" w:rsidR="00000000" w:rsidRPr="00000000">
        <w:rPr>
          <w:sz w:val="18"/>
          <w:szCs w:val="18"/>
          <w:rtl w:val="0"/>
        </w:rPr>
        <w:t xml:space="preserve"> where 60+ athletes are being hosted at five Deloitte offices across the country. The athletes will participate in a half day of networking, job shadowing and interview skills development. The response from athletes to participate in this concrete skill development opportunity, to help them prepare for their lives beyond high performance sport, has been tremendous. It is abundantly clear that athletes are eager to pursue opportunities beyond the field of play, and Deloitte is proud to announce their re-commitment to providing athletes this opportunity.</w:t>
      </w:r>
    </w:p>
    <w:p w:rsidR="00000000" w:rsidDel="00000000" w:rsidP="00000000" w:rsidRDefault="00000000" w:rsidRPr="00000000" w14:paraId="00000010">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11">
      <w:pPr>
        <w:pageBreakBefore w:val="0"/>
        <w:rPr>
          <w:sz w:val="18"/>
          <w:szCs w:val="18"/>
        </w:rPr>
      </w:pPr>
      <w:r w:rsidDel="00000000" w:rsidR="00000000" w:rsidRPr="00000000">
        <w:rPr>
          <w:sz w:val="18"/>
          <w:szCs w:val="18"/>
          <w:rtl w:val="0"/>
        </w:rPr>
        <w:t xml:space="preserve">As one of the main initiatives of Deloitte’s unprecedented support of the Canadian Olympic Committee (a partnership through 2032), Deloitte joined with the Canadian sporting communities to form </w:t>
      </w:r>
      <w:r w:rsidDel="00000000" w:rsidR="00000000" w:rsidRPr="00000000">
        <w:rPr>
          <w:i w:val="1"/>
          <w:iCs w:val="1"/>
          <w:sz w:val="18"/>
          <w:szCs w:val="18"/>
          <w:rtl w:val="0"/>
        </w:rPr>
        <w:t xml:space="preserve">Game Plan </w:t>
      </w:r>
      <w:r w:rsidDel="00000000" w:rsidR="00000000" w:rsidRPr="00000000">
        <w:rPr>
          <w:sz w:val="18"/>
          <w:szCs w:val="18"/>
          <w:rtl w:val="0"/>
        </w:rPr>
        <w:t xml:space="preserve">in 2015. </w:t>
      </w:r>
      <w:r w:rsidDel="00000000" w:rsidR="00000000" w:rsidRPr="00000000">
        <w:rPr>
          <w:i w:val="1"/>
          <w:iCs w:val="1"/>
          <w:sz w:val="18"/>
          <w:szCs w:val="18"/>
          <w:rtl w:val="0"/>
        </w:rPr>
        <w:t xml:space="preserve">Game Plan </w:t>
      </w:r>
      <w:r w:rsidDel="00000000" w:rsidR="00000000" w:rsidRPr="00000000">
        <w:rPr>
          <w:sz w:val="18"/>
          <w:szCs w:val="18"/>
          <w:rtl w:val="0"/>
        </w:rPr>
        <w:t xml:space="preserve">is Canada’s total athlete wellness program that strives to support national team athletes to live better and more holistic lives. Through the development of their skills and network, athletes are able to focus on health, education, and career opportunities both during their high-performance career and beyond. The program helps to develop mentally stronger athletes who apply what they have learned as leaders in sport for the betterment of themselves and their communities, and to ensure they are prepared to succeed in life after high performance sport.</w:t>
      </w:r>
    </w:p>
    <w:p w:rsidR="00000000" w:rsidDel="00000000" w:rsidP="00000000" w:rsidRDefault="00000000" w:rsidRPr="00000000" w14:paraId="00000012">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13">
      <w:pPr>
        <w:pageBreakBefore w:val="0"/>
        <w:rPr>
          <w:b w:val="1"/>
          <w:bCs w:val="1"/>
          <w:sz w:val="18"/>
          <w:szCs w:val="18"/>
        </w:rPr>
      </w:pPr>
      <w:r w:rsidDel="00000000" w:rsidR="00000000" w:rsidRPr="00000000">
        <w:rPr>
          <w:b w:val="1"/>
          <w:bCs w:val="1"/>
          <w:sz w:val="18"/>
          <w:szCs w:val="18"/>
          <w:rtl w:val="0"/>
        </w:rPr>
        <w:t xml:space="preserve">Key points</w:t>
      </w:r>
    </w:p>
    <w:p w:rsidR="00000000" w:rsidDel="00000000" w:rsidP="00000000" w:rsidRDefault="00000000" w:rsidRPr="00000000" w14:paraId="00000014">
      <w:pPr>
        <w:pageBreakBefore w:val="0"/>
        <w:ind w:left="360"/>
        <w:rPr>
          <w:sz w:val="18"/>
          <w:szCs w:val="18"/>
        </w:rPr>
      </w:pPr>
      <w:r w:rsidDel="00000000" w:rsidR="00000000" w:rsidRPr="00000000">
        <w:rPr>
          <w:sz w:val="18"/>
          <w:szCs w:val="18"/>
          <w:rtl w:val="0"/>
        </w:rPr>
        <w:t xml:space="preserve">-      Deloitte is re-committing to providing athletes job opportunities by guaranteeing four 12-16 weeks for Game Plan eligible athletes on a yearly basis.</w:t>
      </w:r>
    </w:p>
    <w:p w:rsidR="00000000" w:rsidDel="00000000" w:rsidP="00000000" w:rsidRDefault="00000000" w:rsidRPr="00000000" w14:paraId="00000015">
      <w:pPr>
        <w:pageBreakBefore w:val="0"/>
        <w:ind w:left="360"/>
        <w:rPr>
          <w:sz w:val="18"/>
          <w:szCs w:val="18"/>
        </w:rPr>
      </w:pPr>
      <w:r w:rsidDel="00000000" w:rsidR="00000000" w:rsidRPr="00000000">
        <w:rPr>
          <w:sz w:val="18"/>
          <w:szCs w:val="18"/>
          <w:rtl w:val="0"/>
        </w:rPr>
        <w:t xml:space="preserve">-      More information to follow once details become available.</w:t>
      </w:r>
    </w:p>
    <w:p w:rsidR="00000000" w:rsidDel="00000000" w:rsidP="00000000" w:rsidRDefault="00000000" w:rsidRPr="00000000" w14:paraId="00000016">
      <w:pPr>
        <w:pageBreakBefore w:val="0"/>
        <w:rPr>
          <w:sz w:val="18"/>
          <w:szCs w:val="18"/>
        </w:rPr>
      </w:pPr>
      <w:r w:rsidDel="00000000" w:rsidR="00000000" w:rsidRPr="00000000">
        <w:rPr>
          <w:sz w:val="18"/>
          <w:szCs w:val="18"/>
          <w:rtl w:val="0"/>
        </w:rPr>
        <w:t xml:space="preserve"> </w:t>
      </w:r>
    </w:p>
    <w:p w:rsidR="00000000" w:rsidDel="00000000" w:rsidP="00000000" w:rsidRDefault="00000000" w:rsidRPr="00000000" w14:paraId="00000017">
      <w:pPr>
        <w:pageBreakBefore w:val="0"/>
        <w:rPr>
          <w:sz w:val="18"/>
          <w:szCs w:val="18"/>
        </w:rPr>
      </w:pPr>
      <w:r w:rsidDel="00000000" w:rsidR="00000000" w:rsidRPr="00000000">
        <w:rPr>
          <w:rtl w:val="0"/>
        </w:rPr>
      </w:r>
    </w:p>
    <w:p w:rsidR="00000000" w:rsidDel="00000000" w:rsidP="00000000" w:rsidRDefault="00000000" w:rsidRPr="00000000" w14:paraId="00000018">
      <w:pPr>
        <w:pageBreakBefore w:val="0"/>
        <w:rPr>
          <w:sz w:val="18"/>
          <w:szCs w:val="18"/>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