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WE ARE THE ATHLETES</w:t>
      </w:r>
    </w:p>
    <w:p w:rsidR="00000000" w:rsidDel="00000000" w:rsidP="00000000" w:rsidRDefault="00000000" w:rsidRPr="00000000" w14:paraId="00000002">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AthletesCAN is the voice of the athletes across the Canadian sport system.</w:t>
      </w:r>
    </w:p>
    <w:p w:rsidR="00000000" w:rsidDel="00000000" w:rsidP="00000000" w:rsidRDefault="00000000" w:rsidRPr="00000000" w14:paraId="0000000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AthletesCAN is the collective voice of over 6000 Team Canada athletes. We represent athletes from over 60 different sports that span the Olympic, Paralympic, Pan Am, Parapan Am, and Commonwealth Games, and sports that are funded by Sport Canada and hold annual world championships, making AthletesCAN the largest, most inclusive athlete organization in Canada, and the first of its kind in the world. </w:t>
      </w:r>
    </w:p>
    <w:p w:rsidR="00000000" w:rsidDel="00000000" w:rsidP="00000000" w:rsidRDefault="00000000" w:rsidRPr="00000000" w14:paraId="0000000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Canadian athletes win, Canada wins. We all are proud to see Canada step to the top of the podium, to hear “O, Canada” play, and to watch the flag wave. But we are also just as proud when our athletes give back to their communities, as good citizens, leaders, and role models. We can, and should, do both. </w:t>
      </w:r>
    </w:p>
    <w:p w:rsidR="00000000" w:rsidDel="00000000" w:rsidP="00000000" w:rsidRDefault="00000000" w:rsidRPr="00000000" w14:paraId="0000000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b w:val="1"/>
          <w:sz w:val="22"/>
          <w:szCs w:val="22"/>
        </w:rPr>
      </w:pPr>
      <w:r w:rsidDel="00000000" w:rsidR="00000000" w:rsidRPr="00000000">
        <w:rPr>
          <w:rFonts w:ascii="Arial" w:cs="Arial" w:eastAsia="Arial" w:hAnsi="Arial"/>
          <w:sz w:val="22"/>
          <w:szCs w:val="22"/>
          <w:rtl w:val="0"/>
        </w:rPr>
        <w:t xml:space="preserve">AthletesCAN helps athletes develop on and off the field of play. We help Canadian athletes stand at the top of the podium, and develop as leaders. Your support helps us invest in the resources our athletes need to excel in their careers on the field, in their leadership off the field, and in their careers beyond the field, so that they can continue to have a positive impact on their communities long after they retire.</w:t>
      </w: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SUPPORTING ATHLETES ON AND OFF THE FIELD OF PLAY</w:t>
      </w:r>
      <w:r w:rsidDel="00000000" w:rsidR="00000000" w:rsidRPr="00000000">
        <w:rPr>
          <w:rtl w:val="0"/>
        </w:rPr>
      </w:r>
    </w:p>
    <w:p w:rsidR="00000000" w:rsidDel="00000000" w:rsidP="00000000" w:rsidRDefault="00000000" w:rsidRPr="00000000" w14:paraId="0000000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spacing w:line="276"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AthleteHUB</w:t>
      </w:r>
      <w:r w:rsidDel="00000000" w:rsidR="00000000" w:rsidRPr="00000000">
        <w:rPr>
          <w:rFonts w:ascii="Arial" w:cs="Arial" w:eastAsia="Arial" w:hAnsi="Arial"/>
          <w:sz w:val="22"/>
          <w:szCs w:val="22"/>
          <w:rtl w:val="0"/>
        </w:rPr>
        <w:t xml:space="preserve"> - A centralized one-stop shop for Canadian national team athletes. AthleteHUB houses a wealth of information and resources that were available across the Canadian sport system, consolidated into a single, easy-to-use space. </w:t>
      </w:r>
    </w:p>
    <w:p w:rsidR="00000000" w:rsidDel="00000000" w:rsidP="00000000" w:rsidRDefault="00000000" w:rsidRPr="00000000" w14:paraId="0000000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line="276" w:lineRule="auto"/>
        <w:rPr>
          <w:rFonts w:ascii="Arial" w:cs="Arial" w:eastAsia="Arial" w:hAnsi="Arial"/>
          <w:b w:val="1"/>
          <w:i w:val="1"/>
          <w:color w:val="38761d"/>
          <w:sz w:val="22"/>
          <w:szCs w:val="22"/>
        </w:rPr>
      </w:pPr>
      <w:r w:rsidDel="00000000" w:rsidR="00000000" w:rsidRPr="00000000">
        <w:rPr>
          <w:rFonts w:ascii="Arial" w:cs="Arial" w:eastAsia="Arial" w:hAnsi="Arial"/>
          <w:b w:val="1"/>
          <w:i w:val="1"/>
          <w:color w:val="38761d"/>
          <w:sz w:val="22"/>
          <w:szCs w:val="22"/>
          <w:rtl w:val="0"/>
        </w:rPr>
        <w:t xml:space="preserve">OVER 80 SPORT SYSTEM RESOURCES FROM 30 DIFFERENT ORGANIZATIONS… AND GROWING</w:t>
      </w:r>
    </w:p>
    <w:p w:rsidR="00000000" w:rsidDel="00000000" w:rsidP="00000000" w:rsidRDefault="00000000" w:rsidRPr="00000000" w14:paraId="0000001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[QUOTE TBD]</w:t>
      </w:r>
    </w:p>
    <w:p w:rsidR="00000000" w:rsidDel="00000000" w:rsidP="00000000" w:rsidRDefault="00000000" w:rsidRPr="00000000" w14:paraId="0000001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line="276"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Sport Solution Clinic </w:t>
      </w:r>
      <w:r w:rsidDel="00000000" w:rsidR="00000000" w:rsidRPr="00000000">
        <w:rPr>
          <w:rFonts w:ascii="Arial" w:cs="Arial" w:eastAsia="Arial" w:hAnsi="Arial"/>
          <w:sz w:val="22"/>
          <w:szCs w:val="22"/>
          <w:rtl w:val="0"/>
        </w:rPr>
        <w:t xml:space="preserve">- In partnership with the Faculty of Law at Western University, this clinic provides free legal advice and assistance to athletes on a range of sport-related legal issues. </w:t>
      </w:r>
    </w:p>
    <w:p w:rsidR="00000000" w:rsidDel="00000000" w:rsidP="00000000" w:rsidRDefault="00000000" w:rsidRPr="00000000" w14:paraId="0000001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spacing w:line="276" w:lineRule="auto"/>
        <w:rPr>
          <w:rFonts w:ascii="Arial" w:cs="Arial" w:eastAsia="Arial" w:hAnsi="Arial"/>
          <w:b w:val="1"/>
          <w:i w:val="1"/>
          <w:color w:val="38761d"/>
          <w:sz w:val="22"/>
          <w:szCs w:val="22"/>
        </w:rPr>
      </w:pPr>
      <w:r w:rsidDel="00000000" w:rsidR="00000000" w:rsidRPr="00000000">
        <w:rPr>
          <w:rFonts w:ascii="Arial" w:cs="Arial" w:eastAsia="Arial" w:hAnsi="Arial"/>
          <w:b w:val="1"/>
          <w:i w:val="1"/>
          <w:color w:val="38761d"/>
          <w:sz w:val="22"/>
          <w:szCs w:val="22"/>
          <w:rtl w:val="0"/>
        </w:rPr>
        <w:t xml:space="preserve">300+ ATHLETES HELPED THROUGH THE DISPUTE RESOLUTION PROCESS WITH NO-COST LEGAL SUPPORT</w:t>
      </w:r>
    </w:p>
    <w:p w:rsidR="00000000" w:rsidDel="00000000" w:rsidP="00000000" w:rsidRDefault="00000000" w:rsidRPr="00000000" w14:paraId="0000001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spacing w:line="276" w:lineRule="auto"/>
        <w:rPr>
          <w:rFonts w:ascii="Arial" w:cs="Arial" w:eastAsia="Arial" w:hAnsi="Arial"/>
          <w:sz w:val="22"/>
          <w:szCs w:val="22"/>
        </w:rPr>
      </w:pPr>
      <w:r w:rsidDel="00000000" w:rsidR="00000000" w:rsidRPr="00000000">
        <w:rPr>
          <w:rFonts w:ascii="Arial" w:cs="Arial" w:eastAsia="Arial" w:hAnsi="Arial"/>
          <w:i w:val="1"/>
          <w:sz w:val="22"/>
          <w:szCs w:val="22"/>
          <w:rtl w:val="0"/>
        </w:rPr>
        <w:t xml:space="preserve">As athletes, we compete under the understood premise that sport is fair. When we understand them not to be it can be a crushing feeling. I was directed by a great friend to reach out to the AthletesCAN Sport Solution program. Within hours, I had been connected with a caring and understanding person who eased my immediate concerns and helped me understand that I wasn't alone and that there was a pathway forward. This connection was paramount in rebuilding my confidence to where I now have the opportunity to help others find their way back to their passion for competition and the sporting community</w:t>
      </w:r>
      <w:r w:rsidDel="00000000" w:rsidR="00000000" w:rsidRPr="00000000">
        <w:rPr>
          <w:rFonts w:ascii="Arial" w:cs="Arial" w:eastAsia="Arial" w:hAnsi="Arial"/>
          <w:sz w:val="22"/>
          <w:szCs w:val="22"/>
          <w:rtl w:val="0"/>
        </w:rPr>
        <w:t xml:space="preserve"> - Colin Hodgson, Curling</w:t>
      </w:r>
    </w:p>
    <w:p w:rsidR="00000000" w:rsidDel="00000000" w:rsidP="00000000" w:rsidRDefault="00000000" w:rsidRPr="00000000" w14:paraId="0000001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Athlete Education Resources </w:t>
      </w:r>
      <w:r w:rsidDel="00000000" w:rsidR="00000000" w:rsidRPr="00000000">
        <w:rPr>
          <w:rFonts w:ascii="Arial" w:cs="Arial" w:eastAsia="Arial" w:hAnsi="Arial"/>
          <w:sz w:val="22"/>
          <w:szCs w:val="22"/>
          <w:rtl w:val="0"/>
        </w:rPr>
        <w:t xml:space="preserve">-  AthletesCAN has developed a suite of education tools and resources to help athletes learn more about how NSOs function off the field of play, what that means for them, and how to get more involved in a way that is more interactive and engaging than ever before. </w:t>
      </w:r>
      <w:r w:rsidDel="00000000" w:rsidR="00000000" w:rsidRPr="00000000">
        <w:rPr>
          <w:rtl w:val="0"/>
        </w:rPr>
      </w:r>
    </w:p>
    <w:p w:rsidR="00000000" w:rsidDel="00000000" w:rsidP="00000000" w:rsidRDefault="00000000" w:rsidRPr="00000000" w14:paraId="0000001A">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B">
      <w:pPr>
        <w:spacing w:line="276" w:lineRule="auto"/>
        <w:rPr>
          <w:rFonts w:ascii="Arial" w:cs="Arial" w:eastAsia="Arial" w:hAnsi="Arial"/>
          <w:sz w:val="22"/>
          <w:szCs w:val="22"/>
        </w:rPr>
      </w:pPr>
      <w:r w:rsidDel="00000000" w:rsidR="00000000" w:rsidRPr="00000000">
        <w:rPr>
          <w:rFonts w:ascii="Arial" w:cs="Arial" w:eastAsia="Arial" w:hAnsi="Arial"/>
          <w:i w:val="1"/>
          <w:sz w:val="22"/>
          <w:szCs w:val="22"/>
          <w:rtl w:val="0"/>
        </w:rPr>
        <w:t xml:space="preserve">The Dale Carnegie Course I was able to access through AthletesCAN was outstanding! Overall, it was a tremendous experience; I know I came out a better person. The skills and awareness I developed have already transferred to multiple aspects of my life. I am very grateful for the AthletesCAN and Dale Carnegie Scholarship partnership.​</w:t>
      </w:r>
      <w:r w:rsidDel="00000000" w:rsidR="00000000" w:rsidRPr="00000000">
        <w:rPr>
          <w:rFonts w:ascii="Arial" w:cs="Arial" w:eastAsia="Arial" w:hAnsi="Arial"/>
          <w:sz w:val="22"/>
          <w:szCs w:val="22"/>
          <w:rtl w:val="0"/>
        </w:rPr>
        <w:t xml:space="preserve"> - Erica Gavel, Wheelchair Basketball</w:t>
      </w:r>
      <w:r w:rsidDel="00000000" w:rsidR="00000000" w:rsidRPr="00000000">
        <w:rPr>
          <w:rtl w:val="0"/>
        </w:rPr>
      </w:r>
    </w:p>
    <w:p w:rsidR="00000000" w:rsidDel="00000000" w:rsidP="00000000" w:rsidRDefault="00000000" w:rsidRPr="00000000" w14:paraId="0000001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ATHLETESCAN FORUM - SUPPORTING ATHLETES THROUGHOUT THEIR JOURNEYS</w:t>
      </w:r>
    </w:p>
    <w:p w:rsidR="00000000" w:rsidDel="00000000" w:rsidP="00000000" w:rsidRDefault="00000000" w:rsidRPr="00000000" w14:paraId="0000001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b w:val="1"/>
          <w:sz w:val="22"/>
          <w:szCs w:val="22"/>
        </w:rPr>
      </w:pPr>
      <w:r w:rsidDel="00000000" w:rsidR="00000000" w:rsidRPr="00000000">
        <w:rPr>
          <w:rFonts w:ascii="Arial" w:cs="Arial" w:eastAsia="Arial" w:hAnsi="Arial"/>
          <w:i w:val="1"/>
          <w:sz w:val="22"/>
          <w:szCs w:val="22"/>
          <w:rtl w:val="0"/>
        </w:rPr>
        <w:t xml:space="preserve">The AthletesCAN Forum was truly multifaceted and the presence of the media throughout the course of the days was testament to the profile of this event. However it doesn't just educate and promote on the business of sport, from its inception the Forum has been a positive presence in every city that has been lucky enough to host it. </w:t>
      </w:r>
      <w:r w:rsidDel="00000000" w:rsidR="00000000" w:rsidRPr="00000000">
        <w:rPr>
          <w:rFonts w:ascii="Arial" w:cs="Arial" w:eastAsia="Arial" w:hAnsi="Arial"/>
          <w:sz w:val="22"/>
          <w:szCs w:val="22"/>
          <w:rtl w:val="0"/>
        </w:rPr>
        <w:t xml:space="preserve">- Perdita Felicien, Athletics</w:t>
      </w: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AthletesCAN Forum is the largest and most inclusive gathering of Canada’s national team athlete leaders outside of competition. It brings together Canada’s high-performance athletes and sport leaders to learn about the sport system, develop leadership skills, share ideas, and network through interactive workshops, seminars and presentations. Each year, AthletesCAN Forum hosts over 100 Team Canada athletes and alumni from across the 68 different sports eligible for AthletesCAN membership.</w:t>
      </w:r>
    </w:p>
    <w:p w:rsidR="00000000" w:rsidDel="00000000" w:rsidP="00000000" w:rsidRDefault="00000000" w:rsidRPr="00000000" w14:paraId="0000002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spacing w:line="276" w:lineRule="auto"/>
        <w:rPr>
          <w:rFonts w:ascii="Arial" w:cs="Arial" w:eastAsia="Arial" w:hAnsi="Arial"/>
          <w:i w:val="1"/>
          <w:color w:val="38761d"/>
          <w:sz w:val="22"/>
          <w:szCs w:val="22"/>
        </w:rPr>
      </w:pPr>
      <w:r w:rsidDel="00000000" w:rsidR="00000000" w:rsidRPr="00000000">
        <w:rPr>
          <w:rFonts w:ascii="Arial" w:cs="Arial" w:eastAsia="Arial" w:hAnsi="Arial"/>
          <w:b w:val="1"/>
          <w:i w:val="1"/>
          <w:color w:val="38761d"/>
          <w:sz w:val="22"/>
          <w:szCs w:val="22"/>
          <w:rtl w:val="0"/>
        </w:rPr>
        <w:t xml:space="preserve">2000+ ATHLETE LEADERS TRAINED</w:t>
      </w:r>
      <w:r w:rsidDel="00000000" w:rsidR="00000000" w:rsidRPr="00000000">
        <w:rPr>
          <w:rtl w:val="0"/>
        </w:rPr>
      </w:r>
    </w:p>
    <w:p w:rsidR="00000000" w:rsidDel="00000000" w:rsidP="00000000" w:rsidRDefault="00000000" w:rsidRPr="00000000" w14:paraId="0000002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spacing w:line="276" w:lineRule="auto"/>
        <w:rPr>
          <w:rFonts w:ascii="Arial" w:cs="Arial" w:eastAsia="Arial" w:hAnsi="Arial"/>
          <w:sz w:val="22"/>
          <w:szCs w:val="22"/>
        </w:rPr>
      </w:pPr>
      <w:r w:rsidDel="00000000" w:rsidR="00000000" w:rsidRPr="00000000">
        <w:rPr>
          <w:rFonts w:ascii="Arial" w:cs="Arial" w:eastAsia="Arial" w:hAnsi="Arial"/>
          <w:i w:val="1"/>
          <w:sz w:val="22"/>
          <w:szCs w:val="22"/>
          <w:rtl w:val="0"/>
        </w:rPr>
        <w:t xml:space="preserve">Attending Forum opened my eyes to the importance of athlete participation at the governance level. I learned so much about different nuances and challenges I might face, met other like-minded athletes who inspired me, and furthered my education using the resources available online. AthletesCAN and the tools provided helped me secure an athlete seat on the Board of Governors at Curling Canada. Thank you, AthletesCAN!</w:t>
      </w:r>
      <w:r w:rsidDel="00000000" w:rsidR="00000000" w:rsidRPr="00000000">
        <w:rPr>
          <w:rFonts w:ascii="Arial" w:cs="Arial" w:eastAsia="Arial" w:hAnsi="Arial"/>
          <w:sz w:val="22"/>
          <w:szCs w:val="22"/>
          <w:rtl w:val="0"/>
        </w:rPr>
        <w:t xml:space="preserve"> - Laura Walker, Curling</w:t>
      </w:r>
    </w:p>
    <w:p w:rsidR="00000000" w:rsidDel="00000000" w:rsidP="00000000" w:rsidRDefault="00000000" w:rsidRPr="00000000" w14:paraId="0000002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YOUR IMPACT</w:t>
      </w:r>
    </w:p>
    <w:p w:rsidR="00000000" w:rsidDel="00000000" w:rsidP="00000000" w:rsidRDefault="00000000" w:rsidRPr="00000000" w14:paraId="00000028">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9">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you support AthletesCAN, you are supporting Team Canada’s athletes directly in a way no other organization can offer. Together we can help the champions of today and tomorrow excel on and off the field of play. Together, we can elevate Team Canada to all-around excellence.</w:t>
      </w:r>
      <w:r w:rsidDel="00000000" w:rsidR="00000000" w:rsidRPr="00000000">
        <w:rPr>
          <w:rtl w:val="0"/>
        </w:rPr>
      </w:r>
    </w:p>
    <w:sectPr>
      <w:headerReference r:id="rId6" w:type="default"/>
      <w:footerReference r:id="rId7" w:type="default"/>
      <w:pgSz w:h="15840" w:w="12240" w:orient="portrait"/>
      <w:pgMar w:bottom="1440" w:top="2160" w:left="1152" w:right="11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-238124</wp:posOffset>
          </wp:positionH>
          <wp:positionV relativeFrom="paragraph">
            <wp:posOffset>0</wp:posOffset>
          </wp:positionV>
          <wp:extent cx="802005" cy="65532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005" cy="6553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5780405</wp:posOffset>
          </wp:positionH>
          <wp:positionV relativeFrom="paragraph">
            <wp:posOffset>26669</wp:posOffset>
          </wp:positionV>
          <wp:extent cx="802005" cy="65532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005" cy="655320"/>
                  </a:xfrm>
                  <a:prstGeom prst="rect"/>
                  <a:ln/>
                </pic:spPr>
              </pic:pic>
            </a:graphicData>
          </a:graphic>
        </wp:anchor>
      </w:drawing>
    </w:r>
  </w:p>
  <w:p w:rsidR="00000000" w:rsidDel="00000000" w:rsidP="00000000" w:rsidRDefault="00000000" w:rsidRPr="00000000" w14:paraId="0000002C">
    <w:pPr>
      <w:spacing w:after="40" w:before="40" w:lineRule="auto"/>
      <w:jc w:val="center"/>
      <w:rPr>
        <w:rFonts w:ascii="Arial" w:cs="Arial" w:eastAsia="Arial" w:hAnsi="Arial"/>
        <w:sz w:val="20"/>
        <w:szCs w:val="20"/>
      </w:rPr>
    </w:pPr>
    <w:hyperlink r:id="rId2">
      <w:r w:rsidDel="00000000" w:rsidR="00000000" w:rsidRPr="00000000">
        <w:rPr>
          <w:rFonts w:ascii="Arial" w:cs="Arial" w:eastAsia="Arial" w:hAnsi="Arial"/>
          <w:color w:val="0000ff"/>
          <w:sz w:val="20"/>
          <w:szCs w:val="20"/>
          <w:u w:val="single"/>
          <w:rtl w:val="0"/>
        </w:rPr>
        <w:t xml:space="preserve">www.athletescan.ca</w:t>
      </w:r>
    </w:hyperlink>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b w:val="1"/>
        <w:sz w:val="20"/>
        <w:szCs w:val="20"/>
        <w:rtl w:val="0"/>
      </w:rPr>
      <w:t xml:space="preserve">Twitter</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b w:val="1"/>
        <w:sz w:val="20"/>
        <w:szCs w:val="20"/>
        <w:rtl w:val="0"/>
      </w:rPr>
      <w:t xml:space="preserve">Facebook</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 Instagram :</w:t>
    </w:r>
    <w:r w:rsidDel="00000000" w:rsidR="00000000" w:rsidRPr="00000000">
      <w:rPr>
        <w:rFonts w:ascii="Arial" w:cs="Arial" w:eastAsia="Arial" w:hAnsi="Arial"/>
        <w:sz w:val="20"/>
        <w:szCs w:val="20"/>
        <w:rtl w:val="0"/>
      </w:rPr>
      <w:t xml:space="preserve"> @AthletesCAN</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  613-526-4025 Toll-Free:  1-888-832-4222   E-mail:  </w:t>
    </w:r>
    <w:hyperlink r:id="rId3">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info@athletescan.ca</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115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pict>
        <v:shape id="PowerPlusWaterMarkObject1" style="position:absolute;width:522.3635702748879pt;height:180.21772751206578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-19049</wp:posOffset>
          </wp:positionV>
          <wp:extent cx="7801187" cy="1290638"/>
          <wp:effectExtent b="0" l="0" r="0" t="0"/>
          <wp:wrapNone/>
          <wp:docPr id="2" name="image2.png"/>
          <a:graphic>
            <a:graphicData uri="http://schemas.openxmlformats.org/drawingml/2006/picture">
              <pic:pic>
                <pic:nvPicPr>
                  <pic:cNvPr id="0" name="image2.png"/>
                  <pic:cNvPicPr preferRelativeResize="0"/>
                </pic:nvPicPr>
                <pic:blipFill>
                  <a:blip r:embed="rId1"/>
                  <a:srcRect b="50500" l="0" r="0" t="0"/>
                  <a:stretch>
                    <a:fillRect/>
                  </a:stretch>
                </pic:blipFill>
                <pic:spPr>
                  <a:xfrm>
                    <a:off x="0" y="0"/>
                    <a:ext cx="7801187" cy="129063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200" w:line="276"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www.athletescan.ca" TargetMode="External"/><Relationship Id="rId3"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